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C" w:rsidRPr="0047468C" w:rsidRDefault="0047468C" w:rsidP="0047468C">
      <w:pPr>
        <w:spacing w:after="100" w:afterAutospacing="1"/>
        <w:outlineLvl w:val="0"/>
        <w:rPr>
          <w:rFonts w:ascii="Open Sans" w:hAnsi="Open Sans" w:cs="Arial"/>
          <w:b/>
          <w:bCs/>
          <w:color w:val="212121"/>
          <w:kern w:val="36"/>
          <w:sz w:val="36"/>
          <w:szCs w:val="36"/>
        </w:rPr>
      </w:pPr>
      <w:r w:rsidRPr="0047468C">
        <w:rPr>
          <w:rFonts w:ascii="Open Sans" w:hAnsi="Open Sans" w:cs="Arial"/>
          <w:b/>
          <w:bCs/>
          <w:color w:val="212121"/>
          <w:kern w:val="36"/>
          <w:sz w:val="36"/>
          <w:szCs w:val="36"/>
        </w:rPr>
        <w:t>Введен единый регламент предоставления мер соцзащиты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>
        <w:rPr>
          <w:bCs/>
          <w:iCs/>
          <w:color w:val="212121"/>
        </w:rPr>
        <w:t xml:space="preserve">     </w:t>
      </w:r>
      <w:r w:rsidRPr="0047468C">
        <w:rPr>
          <w:bCs/>
          <w:iCs/>
          <w:color w:val="212121"/>
        </w:rPr>
        <w:t xml:space="preserve">Пособия, переданные Пенсионному фонду России из органов социальной защиты населения, теперь предоставляются по единому регламенту во всех субъектах РФ. 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47468C">
        <w:rPr>
          <w:color w:val="212121"/>
        </w:rPr>
        <w:t>До 2022 года правила осуществления выплат могли отличаться в зависимости от региона. Сейчас Пенсионный фонд реализует меры соцподдержки на территории всей страны по единому порядку и по принципам социального казначейства.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>
        <w:rPr>
          <w:color w:val="212121"/>
        </w:rPr>
        <w:t xml:space="preserve">     </w:t>
      </w:r>
      <w:r w:rsidRPr="0047468C">
        <w:rPr>
          <w:color w:val="212121"/>
        </w:rPr>
        <w:t>В соответствии с ними, для переданных пособий теперь установлен единый день выплаты. Среди получателей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 России.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>
        <w:rPr>
          <w:color w:val="212121"/>
        </w:rPr>
        <w:t xml:space="preserve">      </w:t>
      </w:r>
      <w:r w:rsidRPr="0047468C">
        <w:rPr>
          <w:color w:val="212121"/>
        </w:rPr>
        <w:t>Начиная с марта зачисление средств осуществляется по графику, согласно которому пособия за предыдущий месяц выплачиваются в следующем месяце.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>
        <w:rPr>
          <w:color w:val="212121"/>
        </w:rPr>
        <w:t xml:space="preserve">      </w:t>
      </w:r>
      <w:r w:rsidRPr="0047468C">
        <w:rPr>
          <w:color w:val="212121"/>
        </w:rPr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большей части документов.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>
        <w:rPr>
          <w:color w:val="212121"/>
        </w:rPr>
        <w:t xml:space="preserve">      </w:t>
      </w:r>
      <w:r w:rsidRPr="0047468C">
        <w:rPr>
          <w:color w:val="212121"/>
        </w:rPr>
        <w:t>Напомним, что переданные из соцзащиты меры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</w:t>
      </w:r>
    </w:p>
    <w:p w:rsidR="0047468C" w:rsidRPr="0047468C" w:rsidRDefault="0047468C" w:rsidP="0047468C">
      <w:pPr>
        <w:spacing w:after="100" w:afterAutospacing="1"/>
        <w:rPr>
          <w:color w:val="212121"/>
        </w:rPr>
      </w:pPr>
      <w:r w:rsidRPr="0047468C">
        <w:rPr>
          <w:color w:val="212121"/>
        </w:rPr>
        <w:t xml:space="preserve">     В апреле</w:t>
      </w:r>
      <w:r w:rsidRPr="0047468C">
        <w:t xml:space="preserve"> Отделение ПФР по Пермскому краю выплату мер социальной поддержки произвело в полном объеме на общую сумму более 131 млн. руб. для 16 тыс. получателей.</w:t>
      </w:r>
    </w:p>
    <w:p w:rsidR="00441AF9" w:rsidRPr="00D36A27" w:rsidRDefault="00441AF9" w:rsidP="00D36A27"/>
    <w:sectPr w:rsidR="00441AF9" w:rsidRPr="00D36A2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5F" w:rsidRDefault="008F7A5F">
      <w:r>
        <w:separator/>
      </w:r>
    </w:p>
  </w:endnote>
  <w:endnote w:type="continuationSeparator" w:id="1">
    <w:p w:rsidR="008F7A5F" w:rsidRDefault="008F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536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53646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653646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65364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653646" w:rsidRPr="001204F6">
      <w:rPr>
        <w:sz w:val="16"/>
        <w:szCs w:val="16"/>
      </w:rPr>
      <w:fldChar w:fldCharType="separate"/>
    </w:r>
    <w:r w:rsidR="0097764E">
      <w:rPr>
        <w:noProof/>
        <w:sz w:val="16"/>
        <w:szCs w:val="16"/>
      </w:rPr>
      <w:t>1</w:t>
    </w:r>
    <w:r w:rsidR="0065364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65364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653646" w:rsidRPr="001204F6">
      <w:rPr>
        <w:sz w:val="16"/>
        <w:szCs w:val="16"/>
      </w:rPr>
      <w:fldChar w:fldCharType="separate"/>
    </w:r>
    <w:r w:rsidR="0097764E">
      <w:rPr>
        <w:noProof/>
        <w:sz w:val="16"/>
        <w:szCs w:val="16"/>
      </w:rPr>
      <w:t>1</w:t>
    </w:r>
    <w:r w:rsidR="00653646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5F" w:rsidRDefault="008F7A5F">
      <w:r>
        <w:separator/>
      </w:r>
    </w:p>
  </w:footnote>
  <w:footnote w:type="continuationSeparator" w:id="1">
    <w:p w:rsidR="008F7A5F" w:rsidRDefault="008F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653646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47468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468C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3646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8F7A5F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7764E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2022-04-07T10:00:00Z</cp:lastPrinted>
  <dcterms:created xsi:type="dcterms:W3CDTF">2022-04-07T10:00:00Z</dcterms:created>
  <dcterms:modified xsi:type="dcterms:W3CDTF">2022-04-07T10:00:00Z</dcterms:modified>
</cp:coreProperties>
</file>